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1B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541D1B" w:rsidRPr="00D82022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решению </w:t>
      </w:r>
      <w:r w:rsidRPr="00D82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Думы Шпаковского </w:t>
      </w:r>
    </w:p>
    <w:p w:rsidR="00541D1B" w:rsidRPr="00D82022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2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округа </w:t>
      </w:r>
    </w:p>
    <w:p w:rsidR="00541D1B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202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</w:p>
    <w:p w:rsidR="00541D1B" w:rsidRPr="00D82022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           №</w:t>
      </w:r>
    </w:p>
    <w:p w:rsidR="00541D1B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D1B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D1B" w:rsidRPr="002D303A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2D303A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УТВЕРЖДЕНО</w:t>
      </w:r>
    </w:p>
    <w:p w:rsidR="00541D1B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Думы Шпаковского </w:t>
      </w:r>
    </w:p>
    <w:p w:rsidR="00541D1B" w:rsidRPr="002D303A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округа </w:t>
      </w:r>
    </w:p>
    <w:p w:rsidR="00541D1B" w:rsidRPr="002D303A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03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</w:p>
    <w:p w:rsidR="00541D1B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03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16 декабря 2020 года № 68</w:t>
      </w:r>
    </w:p>
    <w:p w:rsidR="00541D1B" w:rsidRDefault="00541D1B" w:rsidP="00541D1B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D1B" w:rsidRDefault="00541D1B" w:rsidP="00541D1B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D1B" w:rsidRDefault="00391665" w:rsidP="00541D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D8202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</w:t>
      </w:r>
    </w:p>
    <w:bookmarkEnd w:id="0"/>
    <w:p w:rsidR="00541D1B" w:rsidRDefault="00541D1B" w:rsidP="00541D1B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2022">
        <w:rPr>
          <w:rFonts w:ascii="Times New Roman" w:eastAsia="Times New Roman" w:hAnsi="Times New Roman" w:cs="Times New Roman"/>
          <w:sz w:val="28"/>
          <w:szCs w:val="24"/>
          <w:lang w:eastAsia="ru-RU"/>
        </w:rPr>
        <w:t>о комитете по культуре администрации Шпаковского муниципального округа Ставропольского края</w:t>
      </w:r>
    </w:p>
    <w:p w:rsidR="00541D1B" w:rsidRDefault="00541D1B" w:rsidP="00541D1B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0CCC" w:rsidRDefault="00B31DDB" w:rsidP="00B31D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8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B31DDB" w:rsidRDefault="00B31DDB" w:rsidP="00B31D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B31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Комитет по культуре администрации Шпаковского муниципального округа Ставропольского края (далее – Комитет) является отраслевым (функциональным) органом администрации Шпаковского муниципального округа Ставропольского края, осуществляющим управление в области культуры, искусства, охраны историко-культурного наследия.</w:t>
      </w:r>
    </w:p>
    <w:p w:rsidR="00961C46" w:rsidRDefault="00940CCC" w:rsidP="00961C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К</w:t>
      </w:r>
      <w:r w:rsidR="00F0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– Комитет по культуре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Шпаковского муниципального округа Ставропольского края</w:t>
      </w:r>
      <w:r w:rsidR="00C66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CCC" w:rsidRDefault="00940CCC" w:rsidP="00961C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Комитет</w:t>
      </w:r>
      <w:r w:rsidR="002071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КК АШМО СК.</w:t>
      </w:r>
    </w:p>
    <w:p w:rsidR="00961C46" w:rsidRDefault="00961C46" w:rsidP="00961C46">
      <w:pPr>
        <w:widowControl w:val="0"/>
        <w:autoSpaceDE w:val="0"/>
        <w:autoSpaceDN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Организационно-правовая форма: муниципальное учреждение. </w:t>
      </w:r>
    </w:p>
    <w:p w:rsidR="00961C46" w:rsidRPr="00961C46" w:rsidRDefault="00961C46" w:rsidP="00961C46">
      <w:pPr>
        <w:widowControl w:val="0"/>
        <w:autoSpaceDE w:val="0"/>
        <w:autoSpaceDN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</w:t>
      </w:r>
      <w:r w:rsidR="005F4B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казенное.</w:t>
      </w:r>
    </w:p>
    <w:p w:rsidR="00940CCC" w:rsidRDefault="00940CCC" w:rsidP="00961C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 по культуре и туризму администрации Шпаковского муниципального округа Ставропольского края учрежден решением Думы Шпаков</w:t>
      </w:r>
      <w:r w:rsidR="0069705A" w:rsidRPr="00011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от 17</w:t>
      </w:r>
      <w:r w:rsidRPr="0001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2020 года № 48 </w:t>
      </w:r>
      <w:r w:rsidR="00541D1B" w:rsidRPr="000111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5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структуру администрации Шпаковского муниципального округа Ставропольского края».</w:t>
      </w:r>
    </w:p>
    <w:p w:rsidR="00BE5835" w:rsidRDefault="00940CCC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осуществляет функции и полномочия учредителя от имени Шпаковского муниципального округа Ставропольского края (далее – муниципальный округ) в отношении следующих муниципальных учреждений:</w:t>
      </w:r>
    </w:p>
    <w:p w:rsidR="00BE5835" w:rsidRDefault="00F23CA3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E8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муниципального округа в сфере культуры и искусства:</w:t>
      </w:r>
    </w:p>
    <w:p w:rsidR="00BE5835" w:rsidRDefault="0001115E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учреждение дополнительного образования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художественная школа» г. Михайловска;</w:t>
      </w:r>
    </w:p>
    <w:p w:rsidR="00BE5835" w:rsidRDefault="0001115E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1C46"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учреждение дополнительного образования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музыкальная школа» г. Михайловска;</w:t>
      </w:r>
    </w:p>
    <w:p w:rsidR="00BE5835" w:rsidRDefault="0001115E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1C46"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учреждение дополнительного образования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музыкальная школа» с. Пелагиада;</w:t>
      </w:r>
    </w:p>
    <w:p w:rsidR="00BE5835" w:rsidRDefault="00F23CA3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E8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муниципального округа: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«Организационно-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методический центр Шпаковского муниципального округа»;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с. Казинка»;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с. Дубовка»;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п. Цимлянский»;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культуры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«Культурно-досуговый центр ст. Новомарьевской»;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с. Сенгилеевского»;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с. Татарка»;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х. Демино»;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с. Верхнерусского»;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с. Надежда»;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ст. Темнолесской»;</w:t>
      </w:r>
    </w:p>
    <w:p w:rsidR="001C5BAA" w:rsidRDefault="0001115E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C5BAA"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учреждение дополнительного образования </w:t>
      </w:r>
      <w:r w:rsidR="001C5B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музыкальная школа» с. Пелагиада;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«Социально-культурное объединение» города Михайловска;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«Централизованная библиотечная система Шпаковского муниципального округа»; 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«Михайловский городской историко-краеведческий му</w:t>
      </w:r>
      <w:r w:rsidR="00F23CA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 им. Н.Г. Завгороднего»;</w:t>
      </w:r>
    </w:p>
    <w:p w:rsidR="005F4BB0" w:rsidRDefault="00F23CA3" w:rsidP="005F4B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F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23CA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учреждение «Редакция газеты Шпа</w:t>
      </w:r>
      <w:r w:rsidR="005F4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ковский вестник».</w:t>
      </w:r>
    </w:p>
    <w:p w:rsidR="00940CCC" w:rsidRDefault="0008192A" w:rsidP="005F4B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М</w:t>
      </w:r>
      <w:r w:rsidRPr="0008192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Шпаковского муниципального округа Ставропольского края «Михайловское телевидение»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подведомственные муниципальные учреждения).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Юридический адрес и местонахождение Комитета: 356240, Российская Федерация, Ставропольский край, Шпаковский район, город Михайловск, улица Ленина, д</w:t>
      </w:r>
      <w:r w:rsidR="00164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92A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5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обладает правами юридического лица, является муниципальным казенным учреждением, осуществляющим управленческие функции, имеет самостоятельный баланс и бюджетную смету, круглую печать со своим полным наименованием на русском языке, штампы и бланки, необходимые для деятельности Комитета, а также открытые в установленном порядке счета.</w:t>
      </w:r>
    </w:p>
    <w:p w:rsidR="00B31DDB" w:rsidRDefault="00940CCC" w:rsidP="005F4B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5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в своей деятельности руководствуется Конституцией Российской Федерации, федеральными законами и иными нормативными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Российской Федерации, законодательством Ставропольского края, Уставом Шпаковского муниципального округа</w:t>
      </w:r>
      <w:r w:rsidR="00E5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нормативными правовыми актами муниципального округа, а также настоящим Положением.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5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Комитета является муниципальной собственностью муниципального округа и закрепляется за Комитетом на праве оперативного управления.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Финансовое обеспечение деятельности Комитета осуществляется за счет средств бюджета муниципального округа на основании бюджетной сметы. 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осуществляет операции с бюджетными ассигнованиями через лицевые счета, открытые в соответствии с Бюджетным кодексом Российской Федерации.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Заключение и оплата Комитетом муниципальных контрактов, иных договоров, подлежащих исполнению за счет бюджетных средств, производится</w:t>
      </w:r>
      <w:r w:rsidR="003D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доведенных ему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Комитет осуществляет права органов местного самоуправления муниципального округа в сфере культуры</w:t>
      </w:r>
      <w:r w:rsidR="002F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решает иные вопросы в сфере культуры в соответствии с законодательством Российской Федерации и </w:t>
      </w:r>
      <w:r w:rsidR="00C0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Комитет осуществляет свои задачи и функции непосредственно, а т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через подведомственные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учреждения.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Структура и штатное расписание Комитета утверждается администрацией Шпаковского муниципального округа Ставропольского края (далее – администрация муниципального округа).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2F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Комитета (кроме работников, занимающих должности, не отнесенные к должностям муниципальной службы, и осуществляющих техническое обеспечение деятельности Комитета и обслуживающего персонала) являются муниципальными служащими Ставропольского края.</w:t>
      </w:r>
    </w:p>
    <w:p w:rsidR="00940CCC" w:rsidRDefault="00720868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Контроль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работой Комитета, координацию взаимодействия его с другими структурными подразделениями администрации муниципального округа осуществляет заместитель главы администрации муниципального округа.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Комитет возглавляет </w:t>
      </w:r>
      <w:r w:rsidR="00B31D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назначаемый на должность и освобождаемый от должности </w:t>
      </w:r>
      <w:r w:rsidR="00A663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 муниципального округа в порядке, определенном муниципальным правовым актом органа местного самоуправления муниципального округа.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случае временного отсутствия </w:t>
      </w:r>
      <w:r w:rsidR="00B31D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его обязанности исполняет лицо</w:t>
      </w:r>
      <w:r w:rsidR="000935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уполномоченное </w:t>
      </w:r>
      <w:r w:rsidR="00B31DDB" w:rsidRPr="00B31D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1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которому предоставляется право подписывать финансовые и другие распорядительные документы по всем вопросам деятельности Комитета, в том числе доверенности.</w:t>
      </w:r>
    </w:p>
    <w:p w:rsidR="00431204" w:rsidRPr="00431204" w:rsidRDefault="00BE1701" w:rsidP="00431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</w:t>
      </w:r>
      <w:r w:rsidR="000B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204" w:rsidRPr="00431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является правопреемником отдела культуры администрации Шпаковского муниципальн</w:t>
      </w:r>
      <w:r w:rsidR="00093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Ставропольского края</w:t>
      </w:r>
      <w:r w:rsidR="00431204" w:rsidRPr="0043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Законом Ставропольского края от 31.01.2020 № 16-кз 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1204" w:rsidRPr="004312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B31D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31D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цели Комитета</w:t>
      </w:r>
    </w:p>
    <w:p w:rsidR="00B31DDB" w:rsidRDefault="00B31DDB" w:rsidP="00B31D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Комитет возлагается решение вопросов местного значения в сфере культуры, отнесенных к компетенции муниципального округа законодательством Российской Федерации, законодат</w:t>
      </w:r>
      <w:r w:rsidR="003B2F7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муниципального округа.</w:t>
      </w:r>
    </w:p>
    <w:p w:rsidR="00940CCC" w:rsidRDefault="005E36F5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целями Комитета являются: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библиотечного обслуживания населения, комплекто</w:t>
      </w:r>
      <w:r w:rsid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 обеспечение сохранности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библиотечных фондов библиотек </w:t>
      </w:r>
      <w:r w:rsid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предоставления дополнительного образования детей в сфере культуры и искусства;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досуга и обеспечения жителей муниципального округа услугами организаций культуры;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</w:t>
      </w:r>
      <w:r w:rsidR="0000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памятников истории и культуры)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значения, расположенных на т</w:t>
      </w:r>
      <w:r w:rsidR="003B2F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муниципального округа.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.Основные задачи Комитета 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55" w:rsidRDefault="005E36F5" w:rsidP="00940CC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8D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9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Комитета: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культурной среды для воспитания и развития личности, формирования у жителей позитивных ценностных установок;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культурного обслуживания населения с учетом культурных интересов и потребностей различных социально-возрастных групп;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культурно-творческой деятельности, эстетического и художественного воспитания населения;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доступности культуры для жителей муниципального </w:t>
      </w:r>
      <w:r w:rsidR="008D4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пропаганда культурно-исторического наследия;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эффективной работы подведомственных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учреждений;</w:t>
      </w:r>
    </w:p>
    <w:p w:rsidR="00940CCC" w:rsidRDefault="003B2F7F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23C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культурно-массовых мероприятий и участие самодеятельного народного творчества муниципальных учреждений культуры</w:t>
      </w:r>
      <w:r w:rsidR="008D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областных, региональных фестивалях, конкурсах, смотрах.</w:t>
      </w:r>
    </w:p>
    <w:p w:rsidR="00BE5835" w:rsidRDefault="00BE5835" w:rsidP="00940CCC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функции Комитета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возложенными задачами Комитет осуществляет следующие функции: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проекты решений Думы муниципального округа, постановлений и распоряжений администрации муниципального округа по вопросам своей компетенции;</w:t>
      </w:r>
    </w:p>
    <w:p w:rsidR="00C27D81" w:rsidRDefault="00F23CA3" w:rsidP="00C27D8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совместно с заинтересованными органами местного самоуправления муниципального округа и организациями программы развития культуры муниципального округа </w:t>
      </w:r>
      <w:r w:rsidR="00C27D81" w:rsidRPr="00C27D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реализует их, осуществляет межотраслевую координацию их выполнения;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стратегию социально-экономического развития </w:t>
      </w:r>
      <w:r w:rsid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 части развития культуры и дополнительного образования в сфере культуры, а также формирует заявки на участие подведомственных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в федеральных и краевых программах;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комплексный анализ и определяет приоритетные направления развития культуры, дополнительного образования в сфере культуры и искусства</w:t>
      </w:r>
      <w:r w:rsidR="002F31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ежегодный анализ состояния развития туристского комплекса муниципального округа;</w:t>
      </w:r>
    </w:p>
    <w:p w:rsidR="00940CCC" w:rsidRDefault="0004733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3C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предложения по формированию проекта бюджета муниципального округа в сфере культуры, дополнительног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образования в сфере культуры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последующей корректировке;</w:t>
      </w:r>
    </w:p>
    <w:p w:rsidR="00940CCC" w:rsidRDefault="0004733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3C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предложения и готовит материалы по награждению работников Комитета и подведомственных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государственными наградами Российской Федерации, наградами Ставропольского края, ведомственными знаками отличия, наградами и почетными званиями муниципального округа;</w:t>
      </w:r>
    </w:p>
    <w:p w:rsidR="00940CCC" w:rsidRDefault="0004733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23C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порядок формирования муниципального задания на выполнение муниципальных работ и оказание муниципальных услуг для подведомственных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в случае принятия решения о выполнении муниципального задания для подведомственных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учреждений. Утверждает муниципальное задание подведомственным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 в порядке, определенном муниципальными правовыми актами;</w:t>
      </w:r>
    </w:p>
    <w:p w:rsidR="00940CCC" w:rsidRDefault="0004733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23C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ведомственный перечень муниципальных работ (услуг) для подведомственных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учреждений;</w:t>
      </w:r>
    </w:p>
    <w:p w:rsidR="00940CCC" w:rsidRDefault="0004733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23C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получателем средств бюджета муниципального округа</w:t>
      </w:r>
      <w:r w:rsidR="002F3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701" w:rsidRDefault="00BE5835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23.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правах главного распорядителя бюджетных средств</w:t>
      </w:r>
      <w:r w:rsidR="00BE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Комитет: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по формированию проекта бюджета муниципального округа в сфере культуры, дополнительного образования в сфере культуры и искусства, средств массовой информации и о</w:t>
      </w:r>
      <w:r w:rsidR="0030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финансовый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использованием финансовых средств подведомственных</w:t>
      </w:r>
      <w:r w:rsidR="0064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r w:rsidR="00301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заказчиком на поставку товаров, выполнение работ, оказание услуг для нужд Комитета в соответствии с законодательством Российской Федерации;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органом, осуществляющим функции и полномочия учредит</w:t>
      </w:r>
      <w:r w:rsidR="00F0506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подведомственных</w:t>
      </w:r>
      <w:r w:rsidR="0064212A" w:rsidRPr="0064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1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F0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объеме, определенном муниципальными правовыми актами;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подведомственными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группы по оплате труда подведомственным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прогнозирование развития сети подведомственных 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и содействие реструктуризации и оптимизации сети подведомственных 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полномочия получателя средств бюджета муниципального округа и главного распорядителя средств бюджета муниципального округа в отношении подведомственных 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в соответствии с Бюджетным кодексом Российской Федерации, муниципальными правовыми актами муниципального округа;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финансовое обеспечение деятельности подведомственных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в объеме субсидий, бюджетных инвестиций и деятельности подведомственных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в объеме бюджетных ассигнований бюджета муниципального округа;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предельно допустимым значением просроченной кредиторской задолженности, превышение которого влечет расторжение трудового договора с руководителем </w:t>
      </w:r>
      <w:r w:rsidR="00F1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подведомственного 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по инициативе Комитета в соответствии с Трудовым кодексом Российской Федерации, а также определяет размер предельно допустимого значения просроченной кредиторской задолженности; 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в пределах своей компетенции за деятельностью подведомственных 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и утверждает отчет о результатах деятельно</w:t>
      </w:r>
      <w:r w:rsidR="00F1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подведомственных 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F16D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определенном муниципальными правовыми актами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</w:t>
      </w:r>
      <w:r w:rsidR="00F16D89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соответствием осуществления деятельности подведомственных 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учредительным документам, выполнением муниципального задания и качества оказываемых муниципальных услуг (работ);</w:t>
      </w:r>
    </w:p>
    <w:p w:rsidR="00940CCC" w:rsidRDefault="00F16D89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контроль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подведомственными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при соблюдении трудового законодательства и иных нормативных правовых актов, содержащих нормы трудового права, бюджетного законодательства и иного законодательства, а также при исполнении муниципального заказа в пределах своей компетенции;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</w:t>
      </w:r>
      <w:r w:rsidR="00F16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подведомственными </w:t>
      </w:r>
      <w:r w:rsidR="00F1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при проведении лицензирования в сроки, установленные законодательством Российской Федерации и 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аттестацию руководителей 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утверждение уставов и внесение изменений в уставы подведомственных </w:t>
      </w:r>
      <w:r w:rsidR="00F1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в порядке, определенном муниципальными правовыми актами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взаимодействие с органами местного самоуправления муниципального округа и </w:t>
      </w:r>
      <w:r w:rsidR="000602C0" w:rsidRP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602C0" w:rsidRP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(функциональны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602C0" w:rsidRP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территориальны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602C0" w:rsidRP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округа, органами государственной власти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развития культуры, дополнительного образования в сфере культуры в муниципальном округе;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в соответствии с законодательством Российской Федерации и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комплектование, хранение, учет и использование архивных документов, образовавшихся в процессе деятельности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интересы муниципального округа по вопросам культуры и дополнительного образования в сфере культуры на краевом, межрегиональном, федеральном и международном уровнях;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размещение информации о деятельности Комитета на официальных сайтах администрации муниципального округа в установленном порядке;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сбор информации о деятельности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культуры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предоставление по запросам в администрацию муниципального округа и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культуры Ставропольского края;</w:t>
      </w:r>
    </w:p>
    <w:p w:rsidR="00940CCC" w:rsidRDefault="00940CCC" w:rsidP="009A4F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статистическую отчетность о состоянии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государственной власти Ставропольского края в порядке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4F7E" w:rsidRP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законодательством Российской Федерации и законодательством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прием граждан, своевременное и полное рассмотрение устных и письменных обращений граждан, принятие по ним решений и направление заявителям ответов в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законодательством Российской Федерации и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защиту персональных данных работников Комитета и руководителей подведомственных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бюджетного учета и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бюджетной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отчетности в порядке, установленном </w:t>
      </w:r>
      <w:r w:rsidR="00BC1F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инистерством финансов Ставропольского края для подведомственных</w:t>
      </w:r>
      <w:r w:rsidR="009A4F7E" w:rsidRP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выполнение требований к антитеррористической защищенности объектов (территорий), находящихся в собственности муниципального округа и </w:t>
      </w:r>
      <w:r w:rsidR="003725E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подведомственными муниципальными учреждениями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проводит в муниципальном округе информационно-пропагандистские мероприятия по разъяснению сущности терроризма и его общественной опасности, а также по формированию и граждан неприятия идеологии терроризма, в том числе путем распространения информационных материалов, проведения разъяснительной работы и иных мероприятий;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управленческие функции в сфере культуры и дополнительного образования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Федерации, законодательством Ставропольского края, решениями Думы муниципального округа,</w:t>
      </w:r>
      <w:r w:rsidR="006E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 муниципального округа.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деятельностью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1D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1DDB" w:rsidRPr="00B31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Комитета: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распоряжения и приказы по вопросам местного значения муниципального округа, отнесенным к полномочиям Комитета, в соответствии с законодательством Российской Федерации, муниципального округа, нормативными правовыми актами муниципального округа, настоящим Положением;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 и получает в установленном порядке от органов исполнительной власти, органов местного самоуправления, организаций, учреждений, расположенных на территории муниципального округа, сведения, необходимые для выполнения возложенных на 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функций;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и получает необходимую информацию от всех учреждений, находящихся на территории муниципального округа;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целевое использование выделенных в распоряжение Комитета бюджетных средств; достоверность и своевременное представление установленной отчетности и другой информации, связанной с исполнением бюджета; бюджетной росписи и лимитов бюджетных обязательств по подведомственным получателям бюджетных средств; утверждение смет доходов и расходов подведомственных бюджетных учреждений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дополнительного образования в сфере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соблюдение нормативов финансовых затрат на 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утверждении смет доходов и расходов; эффективное использование бюджетных средств;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в органы местного самоуправления 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предложения по вопросам, относящимся к компетенции Комитета, участвовать в установленном порядке при рассмотрении в органах местного самоуправления муниципального округа во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просов, затрагивающих интересы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осуществления функций и полномочий учредителя подведомственных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принимает участие в создании, реорганизации, ликвидации, изменении типа подведомственных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в порядке, определенном муниципальным правовым актом муниципального округа;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закрепленное на праве оперативного управления имущество в соответствии с законодательством Российской Федерации, 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края, решениями Думы муниципального округа, 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 муниципального округа;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договоры с физическими и юридическими лицами;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и утверждает приказы, распоряжения, инструкции по вопросам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входящим в компетенцию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обязательные для всех работников Комитета;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с работниками трудовые договор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назначает им оклады и условия оплаты труда в соответствии с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муниципального округа;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правила внутреннего трудового распорядка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организационно-техническое обеспечение деятельности Комитета;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наряду с правами, указанными в настоящем Положении, обладает иными правами, предоставленными ему законодательством Российской Федерации и законодательством Ставропольского края, решениями Думы муниципального округа, 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 муниципального округа.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 как юридическое лицо несет ответственность в соответствии с действующим законодательством.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Ущерб, причиненный в резул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ьтате действий или бездействий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возмещается юридическим и физическим лицам в установленном законодательством порядке.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D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1DDB" w:rsidRPr="00B31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несет: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материальную ответственность за прямой, дей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ствительный ущерб, причиненный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омитету, за неисполнение либо ненадлежащее исполнение бюджетного законодательства Российской Федерации в части нецелевого использования бюджетных средств;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дисциплинарную ответственность за неисполнение или ненадлежащее исполнение своих должностных обязанностей, установленных трудовым договором, должностной инструкцией;</w:t>
      </w:r>
    </w:p>
    <w:p w:rsidR="00940CCC" w:rsidRDefault="00576FE4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ответственность, предусмотренную законодательством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Федерации.</w:t>
      </w:r>
    </w:p>
    <w:p w:rsidR="00210522" w:rsidRDefault="00210522" w:rsidP="00B3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деятельность Комитета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 на содержание Комитета, включая заработную плату работников Комитета, осуществляется за счет средств бюджета муниципального округа.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 на проведение культурно-массовых мероприятий, проводимых Комитетом, осуществляется за счет средств бюджета муниципального округа.</w:t>
      </w:r>
    </w:p>
    <w:p w:rsidR="00940CCC" w:rsidRDefault="005E36F5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предоставляет в финансовое управление администрации муниципального округа и вышестоящие организации отчетную финансовую документацию по разделу «Культура» в полном объеме по утвержденным формам.</w:t>
      </w:r>
    </w:p>
    <w:p w:rsidR="00940CCC" w:rsidRDefault="00940CCC" w:rsidP="00541D1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541D1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Комитета с </w:t>
      </w:r>
      <w:r w:rsidR="005D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</w:t>
      </w:r>
      <w:r w:rsidR="000602C0" w:rsidRP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940CCC" w:rsidRDefault="00940CCC" w:rsidP="005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5E36F5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во взаимоотношениях с администрацией муниципального округа: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информацию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отчеты в установленные сроки;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по вопросам культуры подведомственных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взаимодействие с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подведомственными 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учреждениями; 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</w:t>
      </w:r>
      <w:r w:rsidR="005955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 культуры Ставропольского края в установленные сроки отчеты о деятельности подведомственных </w:t>
      </w:r>
      <w:r w:rsidR="0059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учреждений, вносит предложения по развитию </w:t>
      </w:r>
      <w:r w:rsidR="0059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Внесение изменений и дополнений в Положение, ликвидация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реорганизация Комитета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5E36F5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Внесение изменений и дополнений в настоящее Положение, а также реорганизация и ликвидация Комитета производится в </w:t>
      </w:r>
      <w:r w:rsidR="003A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порядке,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законодательством Российской Федерации и </w:t>
      </w:r>
      <w:r w:rsidR="003A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муниципального округа.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Реорганизация и ликвидация Комитета</w:t>
      </w:r>
      <w:r w:rsidR="003A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основании решения Думы муниципального округа.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Реорганизация Комитета может быть осуществлена в форме слияния, присоединения, разделения, выделения и преобразования.</w:t>
      </w:r>
    </w:p>
    <w:p w:rsidR="00210522" w:rsidRDefault="00940CCC" w:rsidP="00961C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ликвидации Комитета имущество, находящееся в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оперативном управлении, передается собственнику.</w:t>
      </w:r>
      <w:r w:rsidR="00E879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40CCC" w:rsidRDefault="00940CCC" w:rsidP="005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BB0" w:rsidRDefault="005F4BB0" w:rsidP="005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541D1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940CC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Думы </w:t>
      </w:r>
    </w:p>
    <w:p w:rsidR="00940CCC" w:rsidRDefault="00940CCC" w:rsidP="00940CC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Шпаковского муниципального </w:t>
      </w:r>
    </w:p>
    <w:p w:rsidR="00044E67" w:rsidRPr="00B31DDB" w:rsidRDefault="00940CCC" w:rsidP="0069705A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</w:t>
      </w:r>
      <w:r w:rsidR="006970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541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70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31DDB">
        <w:rPr>
          <w:rFonts w:ascii="Times New Roman" w:eastAsia="Times New Roman" w:hAnsi="Times New Roman" w:cs="Times New Roman"/>
          <w:sz w:val="28"/>
          <w:szCs w:val="24"/>
          <w:lang w:eastAsia="ru-RU"/>
        </w:rPr>
        <w:t>С.В.Печкуров</w:t>
      </w:r>
    </w:p>
    <w:p w:rsidR="004D2824" w:rsidRDefault="004D2824" w:rsidP="00541D1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7FE9" w:rsidRDefault="00007FE9" w:rsidP="00541D1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7FE9" w:rsidRDefault="00007FE9" w:rsidP="00541D1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D1B" w:rsidRDefault="00044E67" w:rsidP="00044E67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Шпаковского </w:t>
      </w:r>
    </w:p>
    <w:p w:rsidR="00541D1B" w:rsidRDefault="00541D1B" w:rsidP="00541D1B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044E67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округа </w:t>
      </w:r>
    </w:p>
    <w:p w:rsidR="00044E67" w:rsidRDefault="00044E67" w:rsidP="00541D1B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                              </w:t>
      </w:r>
      <w:r w:rsidR="00F23C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5F4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F23C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="00541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F23C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Серов</w:t>
      </w:r>
    </w:p>
    <w:p w:rsidR="00940CCC" w:rsidRPr="00A8557C" w:rsidRDefault="00940CCC" w:rsidP="00BA0F25">
      <w:pPr>
        <w:widowControl w:val="0"/>
        <w:suppressAutoHyphens/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0CCC" w:rsidRPr="00A8557C" w:rsidSect="005F4BB0">
      <w:headerReference w:type="default" r:id="rId8"/>
      <w:pgSz w:w="11906" w:h="16838"/>
      <w:pgMar w:top="1134" w:right="566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8E1" w:rsidRDefault="00F148E1" w:rsidP="008458C2">
      <w:pPr>
        <w:spacing w:after="0" w:line="240" w:lineRule="auto"/>
      </w:pPr>
      <w:r>
        <w:separator/>
      </w:r>
    </w:p>
  </w:endnote>
  <w:endnote w:type="continuationSeparator" w:id="0">
    <w:p w:rsidR="00F148E1" w:rsidRDefault="00F148E1" w:rsidP="0084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8E1" w:rsidRDefault="00F148E1" w:rsidP="008458C2">
      <w:pPr>
        <w:spacing w:after="0" w:line="240" w:lineRule="auto"/>
      </w:pPr>
      <w:r>
        <w:separator/>
      </w:r>
    </w:p>
  </w:footnote>
  <w:footnote w:type="continuationSeparator" w:id="0">
    <w:p w:rsidR="00F148E1" w:rsidRDefault="00F148E1" w:rsidP="0084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214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2824" w:rsidRPr="002F617B" w:rsidRDefault="00990B3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61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2824" w:rsidRPr="002F61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61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16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F61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2824" w:rsidRDefault="004D28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78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F68"/>
    <w:rsid w:val="00007FE9"/>
    <w:rsid w:val="0001115E"/>
    <w:rsid w:val="000215C4"/>
    <w:rsid w:val="00042AAD"/>
    <w:rsid w:val="00044E67"/>
    <w:rsid w:val="0004733C"/>
    <w:rsid w:val="000525C3"/>
    <w:rsid w:val="00053931"/>
    <w:rsid w:val="000602C0"/>
    <w:rsid w:val="00060E5C"/>
    <w:rsid w:val="00063F7F"/>
    <w:rsid w:val="0007067A"/>
    <w:rsid w:val="0007261F"/>
    <w:rsid w:val="000745A1"/>
    <w:rsid w:val="00074BCF"/>
    <w:rsid w:val="00076DDB"/>
    <w:rsid w:val="0008192A"/>
    <w:rsid w:val="00093534"/>
    <w:rsid w:val="000B1642"/>
    <w:rsid w:val="000B3635"/>
    <w:rsid w:val="000B75FF"/>
    <w:rsid w:val="000C0267"/>
    <w:rsid w:val="000D09EC"/>
    <w:rsid w:val="000D38A3"/>
    <w:rsid w:val="000D7C25"/>
    <w:rsid w:val="000E28C3"/>
    <w:rsid w:val="0010643C"/>
    <w:rsid w:val="001216F0"/>
    <w:rsid w:val="0014130C"/>
    <w:rsid w:val="00164116"/>
    <w:rsid w:val="00164B54"/>
    <w:rsid w:val="00171F68"/>
    <w:rsid w:val="001740AD"/>
    <w:rsid w:val="001A3BA4"/>
    <w:rsid w:val="001B0109"/>
    <w:rsid w:val="001B1AFD"/>
    <w:rsid w:val="001C3634"/>
    <w:rsid w:val="001C5BAA"/>
    <w:rsid w:val="001D5747"/>
    <w:rsid w:val="001E00B2"/>
    <w:rsid w:val="001F7D02"/>
    <w:rsid w:val="00200D12"/>
    <w:rsid w:val="0020714B"/>
    <w:rsid w:val="00210522"/>
    <w:rsid w:val="00214EEE"/>
    <w:rsid w:val="00237D6A"/>
    <w:rsid w:val="0024583F"/>
    <w:rsid w:val="00247C1E"/>
    <w:rsid w:val="0025668A"/>
    <w:rsid w:val="002744B0"/>
    <w:rsid w:val="00291D98"/>
    <w:rsid w:val="002B06C5"/>
    <w:rsid w:val="002B277A"/>
    <w:rsid w:val="002C3B1D"/>
    <w:rsid w:val="002C4604"/>
    <w:rsid w:val="002D182A"/>
    <w:rsid w:val="002E16F0"/>
    <w:rsid w:val="002E681E"/>
    <w:rsid w:val="002F3194"/>
    <w:rsid w:val="002F617B"/>
    <w:rsid w:val="00300723"/>
    <w:rsid w:val="00301698"/>
    <w:rsid w:val="003260BD"/>
    <w:rsid w:val="00342429"/>
    <w:rsid w:val="003725EF"/>
    <w:rsid w:val="00381FD8"/>
    <w:rsid w:val="00383FCC"/>
    <w:rsid w:val="0038684E"/>
    <w:rsid w:val="00391665"/>
    <w:rsid w:val="003961ED"/>
    <w:rsid w:val="003A0726"/>
    <w:rsid w:val="003A6803"/>
    <w:rsid w:val="003B2F7F"/>
    <w:rsid w:val="003C1212"/>
    <w:rsid w:val="003C7A8F"/>
    <w:rsid w:val="003D7102"/>
    <w:rsid w:val="003E193B"/>
    <w:rsid w:val="00407A91"/>
    <w:rsid w:val="00410A9F"/>
    <w:rsid w:val="00431204"/>
    <w:rsid w:val="004338C7"/>
    <w:rsid w:val="004451C1"/>
    <w:rsid w:val="0045043B"/>
    <w:rsid w:val="0049728B"/>
    <w:rsid w:val="004A07C2"/>
    <w:rsid w:val="004A0981"/>
    <w:rsid w:val="004A53DF"/>
    <w:rsid w:val="004B1AA1"/>
    <w:rsid w:val="004C430B"/>
    <w:rsid w:val="004D2824"/>
    <w:rsid w:val="004E3BA5"/>
    <w:rsid w:val="004E5255"/>
    <w:rsid w:val="004F65F7"/>
    <w:rsid w:val="004F6E12"/>
    <w:rsid w:val="00500DFD"/>
    <w:rsid w:val="00504DD3"/>
    <w:rsid w:val="00510AAD"/>
    <w:rsid w:val="0052453B"/>
    <w:rsid w:val="0053771B"/>
    <w:rsid w:val="00541D1B"/>
    <w:rsid w:val="00576FE4"/>
    <w:rsid w:val="00591CFB"/>
    <w:rsid w:val="00595585"/>
    <w:rsid w:val="005A0AA5"/>
    <w:rsid w:val="005A18A1"/>
    <w:rsid w:val="005A4456"/>
    <w:rsid w:val="005B07FE"/>
    <w:rsid w:val="005D2ACD"/>
    <w:rsid w:val="005E36F5"/>
    <w:rsid w:val="005F4BB0"/>
    <w:rsid w:val="00601A7F"/>
    <w:rsid w:val="00602E00"/>
    <w:rsid w:val="0064212A"/>
    <w:rsid w:val="00657A6A"/>
    <w:rsid w:val="00665258"/>
    <w:rsid w:val="00682B6F"/>
    <w:rsid w:val="00683FEE"/>
    <w:rsid w:val="0069702A"/>
    <w:rsid w:val="0069705A"/>
    <w:rsid w:val="006B3948"/>
    <w:rsid w:val="006B6635"/>
    <w:rsid w:val="006C2ACA"/>
    <w:rsid w:val="006C7208"/>
    <w:rsid w:val="006D2354"/>
    <w:rsid w:val="006E3FF8"/>
    <w:rsid w:val="006E4562"/>
    <w:rsid w:val="006E7C0D"/>
    <w:rsid w:val="00703DCD"/>
    <w:rsid w:val="0070779F"/>
    <w:rsid w:val="00720868"/>
    <w:rsid w:val="0074232E"/>
    <w:rsid w:val="007477DF"/>
    <w:rsid w:val="00760AE0"/>
    <w:rsid w:val="007624D8"/>
    <w:rsid w:val="00763698"/>
    <w:rsid w:val="007A0623"/>
    <w:rsid w:val="007A2BA9"/>
    <w:rsid w:val="007A5D92"/>
    <w:rsid w:val="007C43C1"/>
    <w:rsid w:val="007D648C"/>
    <w:rsid w:val="0080196D"/>
    <w:rsid w:val="0083458E"/>
    <w:rsid w:val="008458C2"/>
    <w:rsid w:val="00860D79"/>
    <w:rsid w:val="00870EAB"/>
    <w:rsid w:val="00874D7A"/>
    <w:rsid w:val="008864AB"/>
    <w:rsid w:val="008A689E"/>
    <w:rsid w:val="008B72DC"/>
    <w:rsid w:val="008D07B1"/>
    <w:rsid w:val="008D0CE3"/>
    <w:rsid w:val="008D4255"/>
    <w:rsid w:val="008D4516"/>
    <w:rsid w:val="008E2649"/>
    <w:rsid w:val="00900099"/>
    <w:rsid w:val="00905325"/>
    <w:rsid w:val="00905EDE"/>
    <w:rsid w:val="0091778D"/>
    <w:rsid w:val="00922FA3"/>
    <w:rsid w:val="0092509C"/>
    <w:rsid w:val="00927581"/>
    <w:rsid w:val="00940CCC"/>
    <w:rsid w:val="00961C46"/>
    <w:rsid w:val="009851CC"/>
    <w:rsid w:val="00990B33"/>
    <w:rsid w:val="009917A6"/>
    <w:rsid w:val="009A3FDA"/>
    <w:rsid w:val="009A4F7E"/>
    <w:rsid w:val="009A757B"/>
    <w:rsid w:val="009B0076"/>
    <w:rsid w:val="009B718E"/>
    <w:rsid w:val="009C08E0"/>
    <w:rsid w:val="009C40E2"/>
    <w:rsid w:val="009E5053"/>
    <w:rsid w:val="009F16D8"/>
    <w:rsid w:val="009F53C2"/>
    <w:rsid w:val="00A24B1F"/>
    <w:rsid w:val="00A25D24"/>
    <w:rsid w:val="00A663B7"/>
    <w:rsid w:val="00A80DD2"/>
    <w:rsid w:val="00A8557C"/>
    <w:rsid w:val="00A94D14"/>
    <w:rsid w:val="00AA46D6"/>
    <w:rsid w:val="00AB63AE"/>
    <w:rsid w:val="00AC1E33"/>
    <w:rsid w:val="00AE4E42"/>
    <w:rsid w:val="00B10BEE"/>
    <w:rsid w:val="00B13761"/>
    <w:rsid w:val="00B14396"/>
    <w:rsid w:val="00B20759"/>
    <w:rsid w:val="00B31DDB"/>
    <w:rsid w:val="00B56248"/>
    <w:rsid w:val="00B67B40"/>
    <w:rsid w:val="00BA0F25"/>
    <w:rsid w:val="00BA37B1"/>
    <w:rsid w:val="00BA77FA"/>
    <w:rsid w:val="00BB7880"/>
    <w:rsid w:val="00BC0CED"/>
    <w:rsid w:val="00BC0D38"/>
    <w:rsid w:val="00BC1FCE"/>
    <w:rsid w:val="00BE1701"/>
    <w:rsid w:val="00BE5835"/>
    <w:rsid w:val="00C03D69"/>
    <w:rsid w:val="00C07561"/>
    <w:rsid w:val="00C10FE6"/>
    <w:rsid w:val="00C23F9D"/>
    <w:rsid w:val="00C27D81"/>
    <w:rsid w:val="00C323EE"/>
    <w:rsid w:val="00C33108"/>
    <w:rsid w:val="00C53912"/>
    <w:rsid w:val="00C5780C"/>
    <w:rsid w:val="00C66EC6"/>
    <w:rsid w:val="00C7692E"/>
    <w:rsid w:val="00C8649B"/>
    <w:rsid w:val="00CD6DD3"/>
    <w:rsid w:val="00CF23EA"/>
    <w:rsid w:val="00D010FA"/>
    <w:rsid w:val="00D36DFA"/>
    <w:rsid w:val="00D509D3"/>
    <w:rsid w:val="00D54843"/>
    <w:rsid w:val="00D77410"/>
    <w:rsid w:val="00D82A71"/>
    <w:rsid w:val="00D876FF"/>
    <w:rsid w:val="00DA075B"/>
    <w:rsid w:val="00DB3CD4"/>
    <w:rsid w:val="00DC602E"/>
    <w:rsid w:val="00DE559D"/>
    <w:rsid w:val="00E36181"/>
    <w:rsid w:val="00E3643A"/>
    <w:rsid w:val="00E5008A"/>
    <w:rsid w:val="00E50CA6"/>
    <w:rsid w:val="00E7391D"/>
    <w:rsid w:val="00E879DF"/>
    <w:rsid w:val="00EA2C56"/>
    <w:rsid w:val="00EE5853"/>
    <w:rsid w:val="00EE64FD"/>
    <w:rsid w:val="00EE6F9A"/>
    <w:rsid w:val="00F008B1"/>
    <w:rsid w:val="00F02B60"/>
    <w:rsid w:val="00F0506D"/>
    <w:rsid w:val="00F148E1"/>
    <w:rsid w:val="00F16D89"/>
    <w:rsid w:val="00F2092B"/>
    <w:rsid w:val="00F23CA3"/>
    <w:rsid w:val="00F47BFF"/>
    <w:rsid w:val="00F506A5"/>
    <w:rsid w:val="00F81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C9D33-6242-415D-8660-6BE1FAE7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EE"/>
  </w:style>
  <w:style w:type="paragraph" w:styleId="1">
    <w:name w:val="heading 1"/>
    <w:basedOn w:val="a"/>
    <w:next w:val="a"/>
    <w:link w:val="10"/>
    <w:uiPriority w:val="99"/>
    <w:qFormat/>
    <w:rsid w:val="0083458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pacing w:val="-5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1F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39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06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0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3458E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unhideWhenUsed/>
    <w:rsid w:val="0084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8C2"/>
  </w:style>
  <w:style w:type="paragraph" w:styleId="a9">
    <w:name w:val="footer"/>
    <w:basedOn w:val="a"/>
    <w:link w:val="aa"/>
    <w:uiPriority w:val="99"/>
    <w:unhideWhenUsed/>
    <w:rsid w:val="0084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8C2"/>
  </w:style>
  <w:style w:type="table" w:styleId="ab">
    <w:name w:val="Table Grid"/>
    <w:basedOn w:val="a1"/>
    <w:uiPriority w:val="59"/>
    <w:rsid w:val="009A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403F-589C-47CC-AA5B-E8993BA4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3511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Danilova_NI</dc:creator>
  <cp:lastModifiedBy>DUMA-1</cp:lastModifiedBy>
  <cp:revision>19</cp:revision>
  <cp:lastPrinted>2025-03-12T11:49:00Z</cp:lastPrinted>
  <dcterms:created xsi:type="dcterms:W3CDTF">2020-12-16T14:07:00Z</dcterms:created>
  <dcterms:modified xsi:type="dcterms:W3CDTF">2025-03-12T11:55:00Z</dcterms:modified>
</cp:coreProperties>
</file>